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C8F" w:rsidRDefault="00ED3C8F">
      <w:pPr>
        <w:spacing w:line="578" w:lineRule="exact"/>
        <w:rPr>
          <w:rFonts w:eastAsia="仿宋_GB2312"/>
          <w:sz w:val="32"/>
        </w:rPr>
      </w:pPr>
    </w:p>
    <w:p w:rsidR="00ED3C8F" w:rsidRDefault="00ED3C8F">
      <w:pPr>
        <w:spacing w:line="578" w:lineRule="exact"/>
        <w:rPr>
          <w:rFonts w:eastAsia="仿宋_GB2312"/>
          <w:sz w:val="32"/>
        </w:rPr>
      </w:pPr>
    </w:p>
    <w:p w:rsidR="00ED3C8F" w:rsidRDefault="00F4456E">
      <w:pPr>
        <w:spacing w:line="578" w:lineRule="exact"/>
        <w:jc w:val="center"/>
        <w:rPr>
          <w:rFonts w:ascii="宋体" w:hAnsi="宋体" w:cs="宋体"/>
          <w:sz w:val="44"/>
          <w:szCs w:val="44"/>
        </w:rPr>
      </w:pPr>
      <w:r>
        <w:rPr>
          <w:rFonts w:ascii="宋体" w:hAnsi="宋体" w:cs="宋体" w:hint="eastAsia"/>
          <w:sz w:val="44"/>
          <w:szCs w:val="44"/>
        </w:rPr>
        <w:t>广西壮族自治区实施</w:t>
      </w:r>
    </w:p>
    <w:p w:rsidR="00ED3C8F" w:rsidRDefault="00F4456E">
      <w:pPr>
        <w:spacing w:line="578" w:lineRule="exact"/>
        <w:jc w:val="center"/>
        <w:rPr>
          <w:rFonts w:ascii="宋体" w:hAnsi="宋体" w:cs="宋体"/>
          <w:sz w:val="44"/>
          <w:szCs w:val="44"/>
        </w:rPr>
      </w:pPr>
      <w:r>
        <w:rPr>
          <w:rFonts w:ascii="宋体" w:hAnsi="宋体" w:cs="宋体" w:hint="eastAsia"/>
          <w:sz w:val="44"/>
          <w:szCs w:val="44"/>
        </w:rPr>
        <w:t>《中华人民共和国台湾同胞投资保护法》办法</w:t>
      </w:r>
    </w:p>
    <w:p w:rsidR="00ED3C8F" w:rsidRDefault="00ED3C8F">
      <w:pPr>
        <w:spacing w:line="578" w:lineRule="exact"/>
        <w:rPr>
          <w:rFonts w:eastAsia="仿宋_GB2312"/>
          <w:sz w:val="32"/>
        </w:rPr>
      </w:pPr>
    </w:p>
    <w:p w:rsidR="00ED3C8F" w:rsidRDefault="00F4456E" w:rsidP="004800F0">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(1997</w:t>
      </w:r>
      <w:r>
        <w:rPr>
          <w:rFonts w:ascii="楷体_GB2312" w:eastAsia="楷体_GB2312" w:hAnsi="楷体_GB2312" w:cs="楷体_GB2312" w:hint="eastAsia"/>
          <w:sz w:val="32"/>
        </w:rPr>
        <w:t>年</w:t>
      </w:r>
      <w:r>
        <w:rPr>
          <w:rFonts w:ascii="楷体_GB2312" w:eastAsia="楷体_GB2312" w:hAnsi="楷体_GB2312" w:cs="楷体_GB2312" w:hint="eastAsia"/>
          <w:sz w:val="32"/>
        </w:rPr>
        <w:t>1</w:t>
      </w:r>
      <w:r>
        <w:rPr>
          <w:rFonts w:ascii="楷体_GB2312" w:eastAsia="楷体_GB2312" w:hAnsi="楷体_GB2312" w:cs="楷体_GB2312" w:hint="eastAsia"/>
          <w:sz w:val="32"/>
        </w:rPr>
        <w:t>月</w:t>
      </w:r>
      <w:r>
        <w:rPr>
          <w:rFonts w:ascii="楷体_GB2312" w:eastAsia="楷体_GB2312" w:hAnsi="楷体_GB2312" w:cs="楷体_GB2312" w:hint="eastAsia"/>
          <w:sz w:val="32"/>
        </w:rPr>
        <w:t>18</w:t>
      </w:r>
      <w:r>
        <w:rPr>
          <w:rFonts w:ascii="楷体_GB2312" w:eastAsia="楷体_GB2312" w:hAnsi="楷体_GB2312" w:cs="楷体_GB2312" w:hint="eastAsia"/>
          <w:sz w:val="32"/>
        </w:rPr>
        <w:t>日广西壮族自治区第八届人民代表大会常务委员会第二十六次会议通过　根据</w:t>
      </w:r>
      <w:r>
        <w:rPr>
          <w:rFonts w:ascii="楷体_GB2312" w:eastAsia="楷体_GB2312" w:hAnsi="楷体_GB2312" w:cs="楷体_GB2312" w:hint="eastAsia"/>
          <w:sz w:val="32"/>
        </w:rPr>
        <w:t>2010</w:t>
      </w:r>
      <w:r>
        <w:rPr>
          <w:rFonts w:ascii="楷体_GB2312" w:eastAsia="楷体_GB2312" w:hAnsi="楷体_GB2312" w:cs="楷体_GB2312" w:hint="eastAsia"/>
          <w:sz w:val="32"/>
        </w:rPr>
        <w:t>年</w:t>
      </w:r>
      <w:r>
        <w:rPr>
          <w:rFonts w:ascii="楷体_GB2312" w:eastAsia="楷体_GB2312" w:hAnsi="楷体_GB2312" w:cs="楷体_GB2312" w:hint="eastAsia"/>
          <w:sz w:val="32"/>
        </w:rPr>
        <w:t>9</w:t>
      </w:r>
      <w:r>
        <w:rPr>
          <w:rFonts w:ascii="楷体_GB2312" w:eastAsia="楷体_GB2312" w:hAnsi="楷体_GB2312" w:cs="楷体_GB2312" w:hint="eastAsia"/>
          <w:sz w:val="32"/>
        </w:rPr>
        <w:t>月</w:t>
      </w:r>
      <w:r>
        <w:rPr>
          <w:rFonts w:ascii="楷体_GB2312" w:eastAsia="楷体_GB2312" w:hAnsi="楷体_GB2312" w:cs="楷体_GB2312" w:hint="eastAsia"/>
          <w:sz w:val="32"/>
        </w:rPr>
        <w:t>29</w:t>
      </w:r>
      <w:r>
        <w:rPr>
          <w:rFonts w:ascii="楷体_GB2312" w:eastAsia="楷体_GB2312" w:hAnsi="楷体_GB2312" w:cs="楷体_GB2312" w:hint="eastAsia"/>
          <w:sz w:val="32"/>
        </w:rPr>
        <w:t>日广西壮族自治区第十一届人民代表大会常务委员会第十七次会议《关于修改部分法规的决定》第一次修正　根据</w:t>
      </w:r>
      <w:r>
        <w:rPr>
          <w:rFonts w:ascii="楷体_GB2312" w:eastAsia="楷体_GB2312" w:hAnsi="楷体_GB2312" w:cs="楷体_GB2312" w:hint="eastAsia"/>
          <w:sz w:val="32"/>
        </w:rPr>
        <w:t>2016</w:t>
      </w:r>
      <w:r>
        <w:rPr>
          <w:rFonts w:ascii="楷体_GB2312" w:eastAsia="楷体_GB2312" w:hAnsi="楷体_GB2312" w:cs="楷体_GB2312" w:hint="eastAsia"/>
          <w:sz w:val="32"/>
        </w:rPr>
        <w:t>年</w:t>
      </w:r>
      <w:r>
        <w:rPr>
          <w:rFonts w:ascii="楷体_GB2312" w:eastAsia="楷体_GB2312" w:hAnsi="楷体_GB2312" w:cs="楷体_GB2312" w:hint="eastAsia"/>
          <w:sz w:val="32"/>
        </w:rPr>
        <w:t>11</w:t>
      </w:r>
      <w:r>
        <w:rPr>
          <w:rFonts w:ascii="楷体_GB2312" w:eastAsia="楷体_GB2312" w:hAnsi="楷体_GB2312" w:cs="楷体_GB2312" w:hint="eastAsia"/>
          <w:sz w:val="32"/>
        </w:rPr>
        <w:t>月</w:t>
      </w:r>
      <w:r>
        <w:rPr>
          <w:rFonts w:ascii="楷体_GB2312" w:eastAsia="楷体_GB2312" w:hAnsi="楷体_GB2312" w:cs="楷体_GB2312" w:hint="eastAsia"/>
          <w:sz w:val="32"/>
        </w:rPr>
        <w:t>30</w:t>
      </w:r>
      <w:r>
        <w:rPr>
          <w:rFonts w:ascii="楷体_GB2312" w:eastAsia="楷体_GB2312" w:hAnsi="楷体_GB2312" w:cs="楷体_GB2312" w:hint="eastAsia"/>
          <w:sz w:val="32"/>
        </w:rPr>
        <w:t>日广西壮族自治区第十二届人民代表大会常务委员会第二十六次会议《关于废止和修改部分地方性法规的决定》第二次修正）</w:t>
      </w:r>
    </w:p>
    <w:p w:rsidR="00ED3C8F" w:rsidRDefault="00ED3C8F" w:rsidP="004800F0">
      <w:pPr>
        <w:spacing w:line="578" w:lineRule="exact"/>
        <w:ind w:leftChars="304" w:left="638" w:rightChars="306" w:right="643"/>
        <w:rPr>
          <w:rFonts w:eastAsia="仿宋_GB2312"/>
          <w:sz w:val="32"/>
        </w:rPr>
      </w:pPr>
    </w:p>
    <w:p w:rsidR="00ED3C8F" w:rsidRDefault="00F4456E" w:rsidP="004800F0">
      <w:pPr>
        <w:spacing w:line="578" w:lineRule="exact"/>
        <w:ind w:leftChars="304" w:left="638" w:rightChars="306" w:right="643"/>
        <w:jc w:val="center"/>
        <w:rPr>
          <w:rFonts w:ascii="楷体_GB2312" w:eastAsia="楷体_GB2312" w:hAnsi="楷体_GB2312" w:cs="楷体_GB2312"/>
          <w:sz w:val="32"/>
        </w:rPr>
      </w:pPr>
      <w:r>
        <w:rPr>
          <w:rFonts w:ascii="楷体_GB2312" w:eastAsia="楷体_GB2312" w:hAnsi="楷体_GB2312" w:cs="楷体_GB2312" w:hint="eastAsia"/>
          <w:sz w:val="32"/>
        </w:rPr>
        <w:t>目</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录</w:t>
      </w:r>
    </w:p>
    <w:p w:rsidR="00ED3C8F" w:rsidRDefault="00F4456E" w:rsidP="004800F0">
      <w:pPr>
        <w:spacing w:line="578" w:lineRule="exact"/>
        <w:ind w:leftChars="304" w:left="638" w:rightChars="306" w:right="643"/>
        <w:rPr>
          <w:rFonts w:ascii="楷体_GB2312" w:eastAsia="楷体_GB2312" w:hAnsi="楷体_GB2312" w:cs="楷体_GB2312"/>
          <w:sz w:val="32"/>
        </w:rPr>
      </w:pPr>
      <w:bookmarkStart w:id="0" w:name="_GoBack"/>
      <w:bookmarkEnd w:id="0"/>
      <w:r>
        <w:rPr>
          <w:rFonts w:ascii="楷体_GB2312" w:eastAsia="楷体_GB2312" w:hAnsi="楷体_GB2312" w:cs="楷体_GB2312" w:hint="eastAsia"/>
          <w:sz w:val="32"/>
        </w:rPr>
        <w:t>第一章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总则</w:t>
      </w:r>
    </w:p>
    <w:p w:rsidR="00ED3C8F" w:rsidRDefault="00F4456E" w:rsidP="004800F0">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第二章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投资</w:t>
      </w:r>
    </w:p>
    <w:p w:rsidR="00ED3C8F" w:rsidRDefault="00F4456E" w:rsidP="004800F0">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第三章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企业设立及权益</w:t>
      </w:r>
    </w:p>
    <w:p w:rsidR="00ED3C8F" w:rsidRDefault="00F4456E" w:rsidP="004800F0">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第四章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投资待遇</w:t>
      </w:r>
    </w:p>
    <w:p w:rsidR="00ED3C8F" w:rsidRDefault="00F4456E" w:rsidP="004800F0">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第五章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投诉受理</w:t>
      </w:r>
    </w:p>
    <w:p w:rsidR="00ED3C8F" w:rsidRDefault="00F4456E" w:rsidP="004800F0">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第六章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附则</w:t>
      </w:r>
    </w:p>
    <w:p w:rsidR="00ED3C8F" w:rsidRDefault="00ED3C8F">
      <w:pPr>
        <w:spacing w:line="578" w:lineRule="exact"/>
        <w:rPr>
          <w:rFonts w:eastAsia="仿宋_GB2312"/>
          <w:sz w:val="32"/>
        </w:rPr>
      </w:pPr>
    </w:p>
    <w:p w:rsidR="00ED3C8F" w:rsidRDefault="00ED3C8F">
      <w:pPr>
        <w:spacing w:line="578" w:lineRule="exact"/>
        <w:rPr>
          <w:rFonts w:eastAsia="仿宋_GB2312"/>
          <w:sz w:val="32"/>
        </w:rPr>
      </w:pPr>
    </w:p>
    <w:p w:rsidR="00ED3C8F" w:rsidRDefault="00F4456E">
      <w:pPr>
        <w:spacing w:line="578" w:lineRule="exact"/>
        <w:jc w:val="center"/>
        <w:rPr>
          <w:rFonts w:ascii="黑体" w:eastAsia="黑体" w:hAnsi="黑体" w:cs="黑体"/>
          <w:sz w:val="32"/>
        </w:rPr>
      </w:pPr>
      <w:r>
        <w:rPr>
          <w:rFonts w:ascii="黑体" w:eastAsia="黑体" w:hAnsi="黑体" w:cs="黑体" w:hint="eastAsia"/>
          <w:sz w:val="32"/>
        </w:rPr>
        <w:lastRenderedPageBreak/>
        <w:t>第一章</w:t>
      </w:r>
      <w:r>
        <w:rPr>
          <w:rFonts w:ascii="黑体" w:eastAsia="黑体" w:hAnsi="黑体" w:cs="黑体" w:hint="eastAsia"/>
          <w:sz w:val="32"/>
        </w:rPr>
        <w:t xml:space="preserve">  </w:t>
      </w:r>
      <w:r>
        <w:rPr>
          <w:rFonts w:ascii="黑体" w:eastAsia="黑体" w:hAnsi="黑体" w:cs="黑体" w:hint="eastAsia"/>
          <w:sz w:val="32"/>
        </w:rPr>
        <w:t>总则</w:t>
      </w:r>
    </w:p>
    <w:p w:rsidR="00ED3C8F" w:rsidRDefault="00ED3C8F">
      <w:pPr>
        <w:spacing w:line="578" w:lineRule="exact"/>
        <w:rPr>
          <w:rFonts w:eastAsia="仿宋_GB2312"/>
          <w:sz w:val="32"/>
        </w:rPr>
      </w:pP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第一条</w:t>
      </w:r>
      <w:r>
        <w:rPr>
          <w:rFonts w:eastAsia="仿宋_GB2312" w:hint="eastAsia"/>
          <w:sz w:val="32"/>
        </w:rPr>
        <w:t xml:space="preserve">　为了保护和鼓励台湾同胞在本自治区投资，依据《中华人民共和国台湾同胞投资保护法》，结合本自治区实际，制定本办法。</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第二条</w:t>
      </w:r>
      <w:r>
        <w:rPr>
          <w:rFonts w:eastAsia="仿宋_GB2312" w:hint="eastAsia"/>
          <w:sz w:val="32"/>
        </w:rPr>
        <w:t xml:space="preserve">　台湾同胞在本自治区行政区域内投资适用本办法。</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第三条</w:t>
      </w:r>
      <w:r>
        <w:rPr>
          <w:rFonts w:eastAsia="仿宋_GB2312" w:hint="eastAsia"/>
          <w:sz w:val="32"/>
        </w:rPr>
        <w:t xml:space="preserve">　本办法所称台湾同胞投资，是指台湾地区的公司、企业、其他经济组织或者个人作为投资者在本自治区的投资。</w:t>
      </w:r>
    </w:p>
    <w:p w:rsidR="00ED3C8F" w:rsidRDefault="00F4456E">
      <w:pPr>
        <w:spacing w:line="578" w:lineRule="exact"/>
        <w:rPr>
          <w:rFonts w:eastAsia="仿宋_GB2312"/>
          <w:sz w:val="32"/>
        </w:rPr>
      </w:pPr>
      <w:r>
        <w:rPr>
          <w:rFonts w:eastAsia="仿宋_GB2312" w:hint="eastAsia"/>
          <w:sz w:val="32"/>
        </w:rPr>
        <w:t xml:space="preserve">　　台湾同胞以其在港澳地区和外国投资的公司、企业、其他经济组织或者个人名义在本自治区的投资可视为台湾同胞投资。</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第四条</w:t>
      </w:r>
      <w:r>
        <w:rPr>
          <w:rFonts w:eastAsia="仿宋_GB2312" w:hint="eastAsia"/>
          <w:sz w:val="32"/>
        </w:rPr>
        <w:t xml:space="preserve">　台湾同胞投资者的人身权、财产权、经营权及其他合法权益受法律保护。</w:t>
      </w:r>
    </w:p>
    <w:p w:rsidR="00ED3C8F" w:rsidRDefault="00F4456E">
      <w:pPr>
        <w:spacing w:line="578" w:lineRule="exact"/>
        <w:rPr>
          <w:rFonts w:eastAsia="仿宋_GB2312"/>
          <w:sz w:val="32"/>
        </w:rPr>
      </w:pPr>
      <w:r>
        <w:rPr>
          <w:rFonts w:eastAsia="仿宋_GB2312" w:hint="eastAsia"/>
          <w:sz w:val="32"/>
        </w:rPr>
        <w:t xml:space="preserve">　　台湾同胞投资者及其兴办的企业，必须</w:t>
      </w:r>
      <w:r>
        <w:rPr>
          <w:rFonts w:eastAsia="仿宋_GB2312" w:hint="eastAsia"/>
          <w:sz w:val="32"/>
        </w:rPr>
        <w:t>遵守国家法律、法规和本办法，不得损害国家利益和社会公共利益。</w:t>
      </w:r>
    </w:p>
    <w:p w:rsidR="00ED3C8F" w:rsidRDefault="00ED3C8F">
      <w:pPr>
        <w:spacing w:line="578" w:lineRule="exact"/>
        <w:rPr>
          <w:rFonts w:eastAsia="仿宋_GB2312"/>
          <w:sz w:val="32"/>
        </w:rPr>
      </w:pPr>
    </w:p>
    <w:p w:rsidR="00ED3C8F" w:rsidRDefault="00F4456E">
      <w:pPr>
        <w:spacing w:line="578" w:lineRule="exact"/>
        <w:jc w:val="center"/>
        <w:rPr>
          <w:rFonts w:ascii="黑体" w:eastAsia="黑体" w:hAnsi="黑体" w:cs="黑体"/>
          <w:sz w:val="32"/>
        </w:rPr>
      </w:pPr>
      <w:r>
        <w:rPr>
          <w:rFonts w:ascii="黑体" w:eastAsia="黑体" w:hAnsi="黑体" w:cs="黑体" w:hint="eastAsia"/>
          <w:sz w:val="32"/>
        </w:rPr>
        <w:t>第二章</w:t>
      </w:r>
      <w:r>
        <w:rPr>
          <w:rFonts w:ascii="黑体" w:eastAsia="黑体" w:hAnsi="黑体" w:cs="黑体" w:hint="eastAsia"/>
          <w:sz w:val="32"/>
        </w:rPr>
        <w:t xml:space="preserve">  </w:t>
      </w:r>
      <w:r>
        <w:rPr>
          <w:rFonts w:ascii="黑体" w:eastAsia="黑体" w:hAnsi="黑体" w:cs="黑体" w:hint="eastAsia"/>
          <w:sz w:val="32"/>
        </w:rPr>
        <w:t>投资</w:t>
      </w:r>
    </w:p>
    <w:p w:rsidR="00ED3C8F" w:rsidRDefault="00ED3C8F">
      <w:pPr>
        <w:spacing w:line="578" w:lineRule="exact"/>
        <w:rPr>
          <w:rFonts w:eastAsia="仿宋_GB2312"/>
          <w:sz w:val="32"/>
        </w:rPr>
      </w:pP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第五条　</w:t>
      </w:r>
      <w:r>
        <w:rPr>
          <w:rFonts w:eastAsia="仿宋_GB2312" w:hint="eastAsia"/>
          <w:sz w:val="32"/>
        </w:rPr>
        <w:t>台湾同胞投资者以公司、企业及其他经济组织名义在本自治区投资，应当出具国家规定的有效的证明文件；以个人名义在本自治区投资，应当出具国家规定的能够证明个人身份的文件或者证书。</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第六条</w:t>
      </w:r>
      <w:r>
        <w:rPr>
          <w:rFonts w:eastAsia="仿宋_GB2312" w:hint="eastAsia"/>
          <w:sz w:val="32"/>
        </w:rPr>
        <w:t xml:space="preserve">　台湾同胞投资者委托亲友作为其投资代理人时，代</w:t>
      </w:r>
      <w:r>
        <w:rPr>
          <w:rFonts w:eastAsia="仿宋_GB2312" w:hint="eastAsia"/>
          <w:sz w:val="32"/>
        </w:rPr>
        <w:lastRenderedPageBreak/>
        <w:t>理人应当持有具有法律效力的委托书。</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第七条</w:t>
      </w:r>
      <w:r>
        <w:rPr>
          <w:rFonts w:eastAsia="仿宋_GB2312" w:hint="eastAsia"/>
          <w:sz w:val="32"/>
        </w:rPr>
        <w:t xml:space="preserve">　台湾同胞投资者可以依法采用下列投资形式</w:t>
      </w:r>
      <w:r>
        <w:rPr>
          <w:rFonts w:eastAsia="仿宋_GB2312" w:hint="eastAsia"/>
          <w:sz w:val="32"/>
        </w:rPr>
        <w:t>:</w:t>
      </w:r>
    </w:p>
    <w:p w:rsidR="00ED3C8F" w:rsidRDefault="00F4456E">
      <w:pPr>
        <w:spacing w:line="578" w:lineRule="exact"/>
        <w:rPr>
          <w:rFonts w:eastAsia="仿宋_GB2312"/>
          <w:sz w:val="32"/>
        </w:rPr>
      </w:pPr>
      <w:r>
        <w:rPr>
          <w:rFonts w:eastAsia="仿宋_GB2312" w:hint="eastAsia"/>
          <w:sz w:val="32"/>
        </w:rPr>
        <w:t xml:space="preserve">　　（一）兴办合资经营企业、合作经营企业和全部资本由台湾同胞投资者投资的企业；</w:t>
      </w:r>
    </w:p>
    <w:p w:rsidR="00ED3C8F" w:rsidRDefault="00F4456E">
      <w:pPr>
        <w:spacing w:line="578" w:lineRule="exact"/>
        <w:rPr>
          <w:rFonts w:eastAsia="仿宋_GB2312"/>
          <w:sz w:val="32"/>
        </w:rPr>
      </w:pPr>
      <w:r>
        <w:rPr>
          <w:rFonts w:eastAsia="仿宋_GB2312" w:hint="eastAsia"/>
          <w:sz w:val="32"/>
        </w:rPr>
        <w:t xml:space="preserve">　　（二）开展补偿贸</w:t>
      </w:r>
      <w:r>
        <w:rPr>
          <w:rFonts w:eastAsia="仿宋_GB2312" w:hint="eastAsia"/>
          <w:sz w:val="32"/>
        </w:rPr>
        <w:t>易和来样、来料、来件的加工装配；</w:t>
      </w:r>
    </w:p>
    <w:p w:rsidR="00ED3C8F" w:rsidRDefault="00F4456E">
      <w:pPr>
        <w:spacing w:line="578" w:lineRule="exact"/>
        <w:rPr>
          <w:rFonts w:eastAsia="仿宋_GB2312"/>
          <w:sz w:val="32"/>
        </w:rPr>
      </w:pPr>
      <w:r>
        <w:rPr>
          <w:rFonts w:eastAsia="仿宋_GB2312" w:hint="eastAsia"/>
          <w:sz w:val="32"/>
        </w:rPr>
        <w:t xml:space="preserve">　　（三）购买、承包或者租赁公司、企业；</w:t>
      </w:r>
    </w:p>
    <w:p w:rsidR="00ED3C8F" w:rsidRDefault="00F4456E">
      <w:pPr>
        <w:spacing w:line="578" w:lineRule="exact"/>
        <w:rPr>
          <w:rFonts w:eastAsia="仿宋_GB2312"/>
          <w:sz w:val="32"/>
        </w:rPr>
      </w:pPr>
      <w:r>
        <w:rPr>
          <w:rFonts w:eastAsia="仿宋_GB2312" w:hint="eastAsia"/>
          <w:sz w:val="32"/>
        </w:rPr>
        <w:t xml:space="preserve">　　（四）购买股票、债券等有价证券；</w:t>
      </w:r>
    </w:p>
    <w:p w:rsidR="00ED3C8F" w:rsidRDefault="00F4456E">
      <w:pPr>
        <w:spacing w:line="578" w:lineRule="exact"/>
        <w:rPr>
          <w:rFonts w:eastAsia="仿宋_GB2312"/>
          <w:sz w:val="32"/>
        </w:rPr>
      </w:pPr>
      <w:r>
        <w:rPr>
          <w:rFonts w:eastAsia="仿宋_GB2312" w:hint="eastAsia"/>
          <w:sz w:val="32"/>
        </w:rPr>
        <w:t xml:space="preserve">　　（五）购置房产；</w:t>
      </w:r>
    </w:p>
    <w:p w:rsidR="00ED3C8F" w:rsidRDefault="00F4456E">
      <w:pPr>
        <w:spacing w:line="578" w:lineRule="exact"/>
        <w:rPr>
          <w:rFonts w:eastAsia="仿宋_GB2312"/>
          <w:sz w:val="32"/>
        </w:rPr>
      </w:pPr>
      <w:r>
        <w:rPr>
          <w:rFonts w:eastAsia="仿宋_GB2312" w:hint="eastAsia"/>
          <w:sz w:val="32"/>
        </w:rPr>
        <w:t xml:space="preserve">　　（六）取得土地使用权，开发经营；</w:t>
      </w:r>
    </w:p>
    <w:p w:rsidR="00ED3C8F" w:rsidRDefault="00F4456E">
      <w:pPr>
        <w:spacing w:line="578" w:lineRule="exact"/>
        <w:rPr>
          <w:rFonts w:eastAsia="仿宋_GB2312"/>
          <w:sz w:val="32"/>
        </w:rPr>
      </w:pPr>
      <w:r>
        <w:rPr>
          <w:rFonts w:eastAsia="仿宋_GB2312" w:hint="eastAsia"/>
          <w:sz w:val="32"/>
        </w:rPr>
        <w:t xml:space="preserve">　　（七）经批准的其他投资形式。</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第八条</w:t>
      </w:r>
      <w:r>
        <w:rPr>
          <w:rFonts w:eastAsia="仿宋_GB2312" w:hint="eastAsia"/>
          <w:sz w:val="32"/>
        </w:rPr>
        <w:t xml:space="preserve">　台湾同胞投资者按国家规定经有关部门批准可以设立股份公司、投资性公司、保税工厂、保税仓库；投资勘查、开采矿产资源；举办商业、保险、金融、信息、咨询、中介等第三产业和教育、卫生、体育等事业。</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第九条</w:t>
      </w:r>
      <w:r>
        <w:rPr>
          <w:rFonts w:eastAsia="仿宋_GB2312" w:hint="eastAsia"/>
          <w:sz w:val="32"/>
        </w:rPr>
        <w:t xml:space="preserve">　鼓励台湾同胞投资者投资下列行业和项目</w:t>
      </w:r>
      <w:r>
        <w:rPr>
          <w:rFonts w:eastAsia="仿宋_GB2312" w:hint="eastAsia"/>
          <w:sz w:val="32"/>
        </w:rPr>
        <w:t>:</w:t>
      </w:r>
    </w:p>
    <w:p w:rsidR="00ED3C8F" w:rsidRDefault="00F4456E">
      <w:pPr>
        <w:spacing w:line="578" w:lineRule="exact"/>
        <w:rPr>
          <w:rFonts w:eastAsia="仿宋_GB2312"/>
          <w:sz w:val="32"/>
        </w:rPr>
      </w:pPr>
      <w:r>
        <w:rPr>
          <w:rFonts w:eastAsia="仿宋_GB2312" w:hint="eastAsia"/>
          <w:sz w:val="32"/>
        </w:rPr>
        <w:t xml:space="preserve">　　（一）能源、交通及其他基础设施项目；</w:t>
      </w:r>
    </w:p>
    <w:p w:rsidR="00ED3C8F" w:rsidRDefault="00F4456E">
      <w:pPr>
        <w:spacing w:line="578" w:lineRule="exact"/>
        <w:rPr>
          <w:rFonts w:eastAsia="仿宋_GB2312"/>
          <w:sz w:val="32"/>
        </w:rPr>
      </w:pPr>
      <w:r>
        <w:rPr>
          <w:rFonts w:eastAsia="仿宋_GB2312" w:hint="eastAsia"/>
          <w:sz w:val="32"/>
        </w:rPr>
        <w:t xml:space="preserve">　　（二）</w:t>
      </w:r>
      <w:r>
        <w:rPr>
          <w:rFonts w:eastAsia="仿宋_GB2312" w:hint="eastAsia"/>
          <w:sz w:val="32"/>
        </w:rPr>
        <w:t>基础产业及重要原材料工业；</w:t>
      </w:r>
    </w:p>
    <w:p w:rsidR="00ED3C8F" w:rsidRDefault="00F4456E">
      <w:pPr>
        <w:spacing w:line="578" w:lineRule="exact"/>
        <w:rPr>
          <w:rFonts w:eastAsia="仿宋_GB2312"/>
          <w:sz w:val="32"/>
        </w:rPr>
      </w:pPr>
      <w:r>
        <w:rPr>
          <w:rFonts w:eastAsia="仿宋_GB2312" w:hint="eastAsia"/>
          <w:sz w:val="32"/>
        </w:rPr>
        <w:t xml:space="preserve">　　（三）种植业、林业、畜牧业、水产养殖业开发及其基础设施建设、产品精深加工等项目；</w:t>
      </w:r>
    </w:p>
    <w:p w:rsidR="00ED3C8F" w:rsidRDefault="00F4456E">
      <w:pPr>
        <w:spacing w:line="578" w:lineRule="exact"/>
        <w:rPr>
          <w:rFonts w:eastAsia="仿宋_GB2312"/>
          <w:sz w:val="32"/>
        </w:rPr>
      </w:pPr>
      <w:r>
        <w:rPr>
          <w:rFonts w:eastAsia="仿宋_GB2312" w:hint="eastAsia"/>
          <w:sz w:val="32"/>
        </w:rPr>
        <w:t xml:space="preserve">　　（四）旅游资源开发及其他旅游项目；</w:t>
      </w:r>
    </w:p>
    <w:p w:rsidR="00ED3C8F" w:rsidRDefault="00F4456E">
      <w:pPr>
        <w:spacing w:line="578" w:lineRule="exact"/>
        <w:rPr>
          <w:rFonts w:eastAsia="仿宋_GB2312"/>
          <w:sz w:val="32"/>
        </w:rPr>
      </w:pPr>
      <w:r>
        <w:rPr>
          <w:rFonts w:eastAsia="仿宋_GB2312" w:hint="eastAsia"/>
          <w:sz w:val="32"/>
        </w:rPr>
        <w:t xml:space="preserve">　　（五）高新技术和先进技术型项目；</w:t>
      </w:r>
    </w:p>
    <w:p w:rsidR="00ED3C8F" w:rsidRDefault="00F4456E">
      <w:pPr>
        <w:spacing w:line="578" w:lineRule="exact"/>
        <w:rPr>
          <w:rFonts w:eastAsia="仿宋_GB2312"/>
          <w:sz w:val="32"/>
        </w:rPr>
      </w:pPr>
      <w:r>
        <w:rPr>
          <w:rFonts w:eastAsia="仿宋_GB2312" w:hint="eastAsia"/>
          <w:sz w:val="32"/>
        </w:rPr>
        <w:t xml:space="preserve">　　（六）国有大中型企业的技术改造项目；</w:t>
      </w:r>
    </w:p>
    <w:p w:rsidR="00ED3C8F" w:rsidRDefault="00F4456E">
      <w:pPr>
        <w:spacing w:line="578" w:lineRule="exact"/>
        <w:rPr>
          <w:rFonts w:eastAsia="仿宋_GB2312"/>
          <w:sz w:val="32"/>
        </w:rPr>
      </w:pPr>
      <w:r>
        <w:rPr>
          <w:rFonts w:eastAsia="仿宋_GB2312" w:hint="eastAsia"/>
          <w:sz w:val="32"/>
        </w:rPr>
        <w:lastRenderedPageBreak/>
        <w:t xml:space="preserve">　　（七）出口创汇型项目；</w:t>
      </w:r>
    </w:p>
    <w:p w:rsidR="00ED3C8F" w:rsidRDefault="00F4456E">
      <w:pPr>
        <w:spacing w:line="578" w:lineRule="exact"/>
        <w:rPr>
          <w:rFonts w:eastAsia="仿宋_GB2312"/>
          <w:sz w:val="32"/>
        </w:rPr>
      </w:pPr>
      <w:r>
        <w:rPr>
          <w:rFonts w:eastAsia="仿宋_GB2312" w:hint="eastAsia"/>
          <w:sz w:val="32"/>
        </w:rPr>
        <w:t xml:space="preserve">　　（八）资源综合利用和环境保护项目；</w:t>
      </w:r>
    </w:p>
    <w:p w:rsidR="00ED3C8F" w:rsidRDefault="00F4456E">
      <w:pPr>
        <w:spacing w:line="578" w:lineRule="exact"/>
        <w:rPr>
          <w:rFonts w:eastAsia="仿宋_GB2312"/>
          <w:sz w:val="32"/>
        </w:rPr>
      </w:pPr>
      <w:r>
        <w:rPr>
          <w:rFonts w:eastAsia="仿宋_GB2312" w:hint="eastAsia"/>
          <w:sz w:val="32"/>
        </w:rPr>
        <w:t xml:space="preserve">　　（九）本自治区鼓励兴建的其他项目。</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第十条</w:t>
      </w:r>
      <w:r>
        <w:rPr>
          <w:rFonts w:eastAsia="仿宋_GB2312" w:hint="eastAsia"/>
          <w:sz w:val="32"/>
        </w:rPr>
        <w:t xml:space="preserve">　台湾同胞投资者投资能源、交通、城市公用事业等基础设施建设的项目，经国家、自治区有关部门批准，可以从事与其配套或者补偿性项目的经营。</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第十一条</w:t>
      </w:r>
      <w:r>
        <w:rPr>
          <w:rFonts w:eastAsia="仿宋_GB2312" w:hint="eastAsia"/>
          <w:sz w:val="32"/>
        </w:rPr>
        <w:t xml:space="preserve">　鼓励台湾同胞投资者投资以下地域</w:t>
      </w:r>
      <w:r>
        <w:rPr>
          <w:rFonts w:eastAsia="仿宋_GB2312" w:hint="eastAsia"/>
          <w:sz w:val="32"/>
        </w:rPr>
        <w:t>:</w:t>
      </w:r>
    </w:p>
    <w:p w:rsidR="00ED3C8F" w:rsidRDefault="00F4456E">
      <w:pPr>
        <w:spacing w:line="578" w:lineRule="exact"/>
        <w:rPr>
          <w:rFonts w:eastAsia="仿宋_GB2312"/>
          <w:sz w:val="32"/>
        </w:rPr>
      </w:pPr>
      <w:r>
        <w:rPr>
          <w:rFonts w:eastAsia="仿宋_GB2312" w:hint="eastAsia"/>
          <w:sz w:val="32"/>
        </w:rPr>
        <w:t xml:space="preserve">　　（一）少数民族地区和贫困地区；</w:t>
      </w:r>
    </w:p>
    <w:p w:rsidR="00ED3C8F" w:rsidRDefault="00F4456E">
      <w:pPr>
        <w:spacing w:line="578" w:lineRule="exact"/>
        <w:rPr>
          <w:rFonts w:eastAsia="仿宋_GB2312"/>
          <w:sz w:val="32"/>
        </w:rPr>
      </w:pPr>
      <w:r>
        <w:rPr>
          <w:rFonts w:eastAsia="仿宋_GB2312" w:hint="eastAsia"/>
          <w:sz w:val="32"/>
        </w:rPr>
        <w:t xml:space="preserve">　　（二）台湾同胞投资工业区（园）；</w:t>
      </w:r>
    </w:p>
    <w:p w:rsidR="00ED3C8F" w:rsidRDefault="00F4456E">
      <w:pPr>
        <w:spacing w:line="578" w:lineRule="exact"/>
        <w:rPr>
          <w:rFonts w:eastAsia="仿宋_GB2312"/>
          <w:sz w:val="32"/>
        </w:rPr>
      </w:pPr>
      <w:r>
        <w:rPr>
          <w:rFonts w:eastAsia="仿宋_GB2312" w:hint="eastAsia"/>
          <w:sz w:val="32"/>
        </w:rPr>
        <w:t xml:space="preserve">　　（三）高新技术产业开发区、经济技术开发区、旅游开发区等各类开发区。</w:t>
      </w:r>
    </w:p>
    <w:p w:rsidR="00ED3C8F" w:rsidRDefault="00ED3C8F">
      <w:pPr>
        <w:spacing w:line="578" w:lineRule="exact"/>
        <w:rPr>
          <w:rFonts w:eastAsia="仿宋_GB2312"/>
          <w:sz w:val="32"/>
        </w:rPr>
      </w:pPr>
    </w:p>
    <w:p w:rsidR="00ED3C8F" w:rsidRDefault="00F4456E">
      <w:pPr>
        <w:spacing w:line="578" w:lineRule="exact"/>
        <w:jc w:val="center"/>
        <w:rPr>
          <w:rFonts w:ascii="黑体" w:eastAsia="黑体" w:hAnsi="黑体" w:cs="黑体"/>
          <w:sz w:val="32"/>
        </w:rPr>
      </w:pPr>
      <w:r>
        <w:rPr>
          <w:rFonts w:ascii="黑体" w:eastAsia="黑体" w:hAnsi="黑体" w:cs="黑体" w:hint="eastAsia"/>
          <w:sz w:val="32"/>
        </w:rPr>
        <w:t>第三章</w:t>
      </w:r>
      <w:r>
        <w:rPr>
          <w:rFonts w:ascii="黑体" w:eastAsia="黑体" w:hAnsi="黑体" w:cs="黑体" w:hint="eastAsia"/>
          <w:sz w:val="32"/>
        </w:rPr>
        <w:t xml:space="preserve">  </w:t>
      </w:r>
      <w:r>
        <w:rPr>
          <w:rFonts w:ascii="黑体" w:eastAsia="黑体" w:hAnsi="黑体" w:cs="黑体" w:hint="eastAsia"/>
          <w:sz w:val="32"/>
        </w:rPr>
        <w:t>企业设立及权益</w:t>
      </w:r>
    </w:p>
    <w:p w:rsidR="00ED3C8F" w:rsidRDefault="00ED3C8F">
      <w:pPr>
        <w:spacing w:line="578" w:lineRule="exact"/>
        <w:rPr>
          <w:rFonts w:eastAsia="仿宋_GB2312"/>
          <w:sz w:val="32"/>
        </w:rPr>
      </w:pP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第十二条</w:t>
      </w:r>
      <w:r>
        <w:rPr>
          <w:rFonts w:eastAsia="仿宋_GB2312" w:hint="eastAsia"/>
          <w:sz w:val="32"/>
        </w:rPr>
        <w:t xml:space="preserve">　台湾同胞投资者在本自治区投资申办企业，有关部门应当在接到全部申请文件之日起</w:t>
      </w:r>
      <w:r>
        <w:rPr>
          <w:rFonts w:eastAsia="仿宋_GB2312" w:hint="eastAsia"/>
          <w:sz w:val="32"/>
        </w:rPr>
        <w:t>30</w:t>
      </w:r>
      <w:r>
        <w:rPr>
          <w:rFonts w:eastAsia="仿宋_GB2312" w:hint="eastAsia"/>
          <w:sz w:val="32"/>
        </w:rPr>
        <w:t>日内作出是否批准的决定。</w:t>
      </w:r>
    </w:p>
    <w:p w:rsidR="00ED3C8F" w:rsidRDefault="00F4456E">
      <w:pPr>
        <w:spacing w:line="578" w:lineRule="exact"/>
        <w:rPr>
          <w:rFonts w:eastAsia="仿宋_GB2312"/>
          <w:sz w:val="32"/>
        </w:rPr>
      </w:pPr>
      <w:r>
        <w:rPr>
          <w:rFonts w:eastAsia="仿宋_GB2312" w:hint="eastAsia"/>
          <w:sz w:val="32"/>
        </w:rPr>
        <w:t xml:space="preserve">　　台湾同胞投资者在本自治区投资申办企业不涉及国家规定实施准入特别管理措施的，适用备案管理。</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第十三条</w:t>
      </w:r>
      <w:r>
        <w:rPr>
          <w:rFonts w:eastAsia="仿宋_GB2312" w:hint="eastAsia"/>
          <w:sz w:val="32"/>
        </w:rPr>
        <w:t xml:space="preserve">　台湾同胞投资企业依照法律、法规和经审批机关批准的合同、章程进行经营管理活动</w:t>
      </w:r>
      <w:r>
        <w:rPr>
          <w:rFonts w:eastAsia="仿宋_GB2312" w:hint="eastAsia"/>
          <w:sz w:val="32"/>
        </w:rPr>
        <w:t>，其经营管理权不受干涉。</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第十四条</w:t>
      </w:r>
      <w:r>
        <w:rPr>
          <w:rFonts w:eastAsia="仿宋_GB2312" w:hint="eastAsia"/>
          <w:sz w:val="32"/>
        </w:rPr>
        <w:t xml:space="preserve">　台湾同胞投资者所得的合法利润、股息、红利、</w:t>
      </w:r>
      <w:r>
        <w:rPr>
          <w:rFonts w:eastAsia="仿宋_GB2312" w:hint="eastAsia"/>
          <w:sz w:val="32"/>
        </w:rPr>
        <w:lastRenderedPageBreak/>
        <w:t>清算后的资金和其他合法所得，以及受台湾同胞投资企业聘用的台湾同胞及境外人士的工资和其他合法收入，可以依法携带或者汇往台湾和境外。</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第十五条</w:t>
      </w:r>
      <w:r>
        <w:rPr>
          <w:rFonts w:eastAsia="仿宋_GB2312" w:hint="eastAsia"/>
          <w:sz w:val="32"/>
        </w:rPr>
        <w:t xml:space="preserve">　台湾同胞投资者可以依法取得土地使用权。通过出让形式取得的土地使用权在使用期限内可以依法转让、出租、继承和抵押。</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第十六条</w:t>
      </w:r>
      <w:r>
        <w:rPr>
          <w:rFonts w:eastAsia="仿宋_GB2312" w:hint="eastAsia"/>
          <w:sz w:val="32"/>
        </w:rPr>
        <w:t xml:space="preserve">　对台湾同胞投资者的投资不实行国有化和征收；在特殊情况下，根据社会公众利益的需要，须实行征收的，应当依照法律程序进行，并给予相应的补偿。</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第十七条</w:t>
      </w:r>
      <w:r>
        <w:rPr>
          <w:rFonts w:eastAsia="仿宋_GB2312" w:hint="eastAsia"/>
          <w:sz w:val="32"/>
        </w:rPr>
        <w:t xml:space="preserve">　任何部门和</w:t>
      </w:r>
      <w:r>
        <w:rPr>
          <w:rFonts w:eastAsia="仿宋_GB2312" w:hint="eastAsia"/>
          <w:sz w:val="32"/>
        </w:rPr>
        <w:t>单位不得擅自对台湾同胞投资企业另立收费项目或者提高收费标准；不得擅自对台湾同胞投资企业进行检查或者强制其参加各类培训、评比、赞助、产品展览等活动。</w:t>
      </w:r>
    </w:p>
    <w:p w:rsidR="00ED3C8F" w:rsidRDefault="00F4456E">
      <w:pPr>
        <w:spacing w:line="578" w:lineRule="exact"/>
        <w:rPr>
          <w:rFonts w:eastAsia="仿宋_GB2312"/>
          <w:sz w:val="32"/>
        </w:rPr>
      </w:pPr>
      <w:r>
        <w:rPr>
          <w:rFonts w:eastAsia="仿宋_GB2312" w:hint="eastAsia"/>
          <w:sz w:val="32"/>
        </w:rPr>
        <w:t xml:space="preserve">　　违反前款规定的，台湾同胞投资企业有权抵制和举报。</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第十八条</w:t>
      </w:r>
      <w:r>
        <w:rPr>
          <w:rFonts w:eastAsia="仿宋_GB2312" w:hint="eastAsia"/>
          <w:sz w:val="32"/>
        </w:rPr>
        <w:t xml:space="preserve">　在台湾同胞投资企业较集中的地区，可以依法成立台湾同胞投资企业协会。</w:t>
      </w:r>
    </w:p>
    <w:p w:rsidR="00ED3C8F" w:rsidRDefault="00F4456E">
      <w:pPr>
        <w:spacing w:line="578" w:lineRule="exact"/>
        <w:rPr>
          <w:rFonts w:eastAsia="仿宋_GB2312"/>
          <w:sz w:val="32"/>
        </w:rPr>
      </w:pPr>
      <w:r>
        <w:rPr>
          <w:rFonts w:eastAsia="仿宋_GB2312" w:hint="eastAsia"/>
          <w:sz w:val="32"/>
        </w:rPr>
        <w:t xml:space="preserve">　　台湾同胞投资协会依照法律、法规和经批准的章程活动，其合法权益受法律保护。</w:t>
      </w:r>
    </w:p>
    <w:p w:rsidR="00ED3C8F" w:rsidRDefault="00ED3C8F">
      <w:pPr>
        <w:spacing w:line="578" w:lineRule="exact"/>
        <w:rPr>
          <w:rFonts w:eastAsia="仿宋_GB2312"/>
          <w:sz w:val="32"/>
        </w:rPr>
      </w:pPr>
    </w:p>
    <w:p w:rsidR="00ED3C8F" w:rsidRDefault="00ED3C8F">
      <w:pPr>
        <w:spacing w:line="578" w:lineRule="exact"/>
        <w:rPr>
          <w:rFonts w:eastAsia="仿宋_GB2312"/>
          <w:sz w:val="32"/>
        </w:rPr>
      </w:pPr>
    </w:p>
    <w:p w:rsidR="00ED3C8F" w:rsidRDefault="00ED3C8F">
      <w:pPr>
        <w:spacing w:line="578" w:lineRule="exact"/>
        <w:rPr>
          <w:rFonts w:eastAsia="仿宋_GB2312"/>
          <w:sz w:val="32"/>
        </w:rPr>
      </w:pPr>
    </w:p>
    <w:p w:rsidR="00ED3C8F" w:rsidRDefault="00F4456E">
      <w:pPr>
        <w:spacing w:line="578" w:lineRule="exact"/>
        <w:jc w:val="center"/>
        <w:rPr>
          <w:rFonts w:ascii="黑体" w:eastAsia="黑体" w:hAnsi="黑体" w:cs="黑体"/>
          <w:sz w:val="32"/>
        </w:rPr>
      </w:pPr>
      <w:r>
        <w:rPr>
          <w:rFonts w:ascii="黑体" w:eastAsia="黑体" w:hAnsi="黑体" w:cs="黑体" w:hint="eastAsia"/>
          <w:sz w:val="32"/>
        </w:rPr>
        <w:t>第四章</w:t>
      </w:r>
      <w:r>
        <w:rPr>
          <w:rFonts w:ascii="黑体" w:eastAsia="黑体" w:hAnsi="黑体" w:cs="黑体" w:hint="eastAsia"/>
          <w:sz w:val="32"/>
        </w:rPr>
        <w:t xml:space="preserve">  </w:t>
      </w:r>
      <w:r>
        <w:rPr>
          <w:rFonts w:ascii="黑体" w:eastAsia="黑体" w:hAnsi="黑体" w:cs="黑体" w:hint="eastAsia"/>
          <w:sz w:val="32"/>
        </w:rPr>
        <w:t>投资待遇</w:t>
      </w:r>
    </w:p>
    <w:p w:rsidR="00ED3C8F" w:rsidRDefault="00ED3C8F">
      <w:pPr>
        <w:spacing w:line="578" w:lineRule="exact"/>
        <w:rPr>
          <w:rFonts w:eastAsia="仿宋_GB2312"/>
          <w:sz w:val="32"/>
        </w:rPr>
      </w:pP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第十九条</w:t>
      </w:r>
      <w:r>
        <w:rPr>
          <w:rFonts w:eastAsia="仿宋_GB2312" w:hint="eastAsia"/>
          <w:sz w:val="32"/>
        </w:rPr>
        <w:t xml:space="preserve">　台湾同胞投资企业所需的水、电、煤、气、运输条件和通讯设施，有关部门和单位应当统筹优先安排，并按当地同行业集体企业收费标准计收费用。</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第二十条　</w:t>
      </w:r>
      <w:r>
        <w:rPr>
          <w:rFonts w:eastAsia="仿宋_GB2312" w:hint="eastAsia"/>
          <w:sz w:val="32"/>
        </w:rPr>
        <w:t>台湾同胞投资者兴办符合国家、自治区产业政策的企业，或者在贫困地区投资开发资源的项目，产品内销比例可以放宽；对生产所需原材料、零部件不需进口和所得利润不汇往境外的加工业项目，产品可以内销为主。</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第二十一条　</w:t>
      </w:r>
      <w:r>
        <w:rPr>
          <w:rFonts w:eastAsia="仿宋_GB2312" w:hint="eastAsia"/>
          <w:sz w:val="32"/>
        </w:rPr>
        <w:t>台湾同胞投资者开设具有先进技术的种植、养殖、保鲜、储运等农业项目，其用地通过出让或者租赁形式取得土地使用权的，出让金和租金可以给予优惠。从事农业基础设施建设</w:t>
      </w:r>
      <w:r>
        <w:rPr>
          <w:rFonts w:eastAsia="仿宋_GB2312" w:hint="eastAsia"/>
          <w:sz w:val="32"/>
        </w:rPr>
        <w:t>的用地，在少数民族聚居地区从事农业综合开发的用地，可以按农业用地对待。</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第二十二条</w:t>
      </w:r>
      <w:r>
        <w:rPr>
          <w:rFonts w:eastAsia="仿宋_GB2312" w:hint="eastAsia"/>
          <w:sz w:val="32"/>
        </w:rPr>
        <w:t xml:space="preserve">　台湾同胞投资者成片开发国有荒山、滩涂用作种植、养殖生产的，经营时间可以长至</w:t>
      </w:r>
      <w:r>
        <w:rPr>
          <w:rFonts w:eastAsia="仿宋_GB2312" w:hint="eastAsia"/>
          <w:sz w:val="32"/>
        </w:rPr>
        <w:t>50</w:t>
      </w:r>
      <w:r>
        <w:rPr>
          <w:rFonts w:eastAsia="仿宋_GB2312" w:hint="eastAsia"/>
          <w:sz w:val="32"/>
        </w:rPr>
        <w:t>年。其产品成熟获益期前，除取得土地使用权所支付的有关费用外，经审批机关批准，可以减免自治区规定征收的其他费用。</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第二十三条</w:t>
      </w:r>
      <w:r>
        <w:rPr>
          <w:rFonts w:eastAsia="仿宋_GB2312" w:hint="eastAsia"/>
          <w:sz w:val="32"/>
        </w:rPr>
        <w:t xml:space="preserve">　台湾同胞投资企业在建设、生产经营过程中所需的周转资金及其他必要的借贷资金，可以向本自治区的金融机构申请贷款。对符合国家产业政策和贷款原则的，银行应当优先贷款。</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第二十四条</w:t>
      </w:r>
      <w:r>
        <w:rPr>
          <w:rFonts w:eastAsia="仿宋_GB2312" w:hint="eastAsia"/>
          <w:sz w:val="32"/>
        </w:rPr>
        <w:t xml:space="preserve">　台湾同胞以资金或者生产设备赠予大陆亲友</w:t>
      </w:r>
      <w:r>
        <w:rPr>
          <w:rFonts w:eastAsia="仿宋_GB2312" w:hint="eastAsia"/>
          <w:sz w:val="32"/>
        </w:rPr>
        <w:lastRenderedPageBreak/>
        <w:t>在本自治区举办的企业，其赠予金额或者实际价值占企业注册资金百分之二十五以上的，按投资企业规模经自治区人民政府、设区的市人民政府台湾事务办公室确认，可以享受自治区人民政府制定的有关优惠政策。</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第二十五条</w:t>
      </w:r>
      <w:r>
        <w:rPr>
          <w:rFonts w:eastAsia="仿宋_GB2312" w:hint="eastAsia"/>
          <w:sz w:val="32"/>
        </w:rPr>
        <w:t xml:space="preserve">　台湾同胞投资者本人和随行眷属以及受聘于台湾同胞投资企业的台湾同胞，享受下列待遇</w:t>
      </w:r>
      <w:r>
        <w:rPr>
          <w:rFonts w:eastAsia="仿宋_GB2312" w:hint="eastAsia"/>
          <w:sz w:val="32"/>
        </w:rPr>
        <w:t>:</w:t>
      </w:r>
    </w:p>
    <w:p w:rsidR="00ED3C8F" w:rsidRDefault="00F4456E">
      <w:pPr>
        <w:spacing w:line="578" w:lineRule="exact"/>
        <w:rPr>
          <w:rFonts w:eastAsia="仿宋_GB2312"/>
          <w:sz w:val="32"/>
        </w:rPr>
      </w:pPr>
      <w:r>
        <w:rPr>
          <w:rFonts w:eastAsia="仿宋_GB2312" w:hint="eastAsia"/>
          <w:sz w:val="32"/>
        </w:rPr>
        <w:t xml:space="preserve">　　（一）可以向公安机关申请办理《台湾居民来往大陆通行证》的延期手续、暂住签注和多次入出境签注；</w:t>
      </w:r>
    </w:p>
    <w:p w:rsidR="00ED3C8F" w:rsidRDefault="00F4456E">
      <w:pPr>
        <w:spacing w:line="578" w:lineRule="exact"/>
        <w:rPr>
          <w:rFonts w:eastAsia="仿宋_GB2312"/>
          <w:sz w:val="32"/>
        </w:rPr>
      </w:pPr>
      <w:r>
        <w:rPr>
          <w:rFonts w:eastAsia="仿宋_GB2312" w:hint="eastAsia"/>
          <w:sz w:val="32"/>
        </w:rPr>
        <w:t xml:space="preserve">　　（二）因商务活动需要出境前往其他国家和地区，可以向公安机关申请办理中华人民共和国护</w:t>
      </w:r>
      <w:r>
        <w:rPr>
          <w:rFonts w:eastAsia="仿宋_GB2312" w:hint="eastAsia"/>
          <w:sz w:val="32"/>
        </w:rPr>
        <w:t>照或者证件；</w:t>
      </w:r>
    </w:p>
    <w:p w:rsidR="00ED3C8F" w:rsidRDefault="00F4456E">
      <w:pPr>
        <w:spacing w:line="578" w:lineRule="exact"/>
        <w:rPr>
          <w:rFonts w:eastAsia="仿宋_GB2312"/>
          <w:sz w:val="32"/>
        </w:rPr>
      </w:pPr>
      <w:r>
        <w:rPr>
          <w:rFonts w:eastAsia="仿宋_GB2312" w:hint="eastAsia"/>
          <w:sz w:val="32"/>
        </w:rPr>
        <w:t xml:space="preserve">　　（三）凭台湾同胞投资者确认证书，在本自治区乘车、船及购买商品房、租赁住房、购物、住宿、就医、参观旅游、安装私用电话、子女入托入学等方面，享受当地居民同等待遇，国家另有规定的除外；</w:t>
      </w:r>
    </w:p>
    <w:p w:rsidR="00ED3C8F" w:rsidRDefault="00F4456E">
      <w:pPr>
        <w:spacing w:line="578" w:lineRule="exact"/>
        <w:rPr>
          <w:rFonts w:eastAsia="仿宋_GB2312"/>
          <w:sz w:val="32"/>
        </w:rPr>
      </w:pPr>
      <w:r>
        <w:rPr>
          <w:rFonts w:eastAsia="仿宋_GB2312" w:hint="eastAsia"/>
          <w:sz w:val="32"/>
        </w:rPr>
        <w:t xml:space="preserve">　　（四）凭在台湾地区取得的有效机动车驾驶证，经本自治区公安车辆管理部门确认、考核合格后，可以换领中华人民共和国机动车驾驶证。</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第二十六条</w:t>
      </w:r>
      <w:r>
        <w:rPr>
          <w:rFonts w:eastAsia="仿宋_GB2312" w:hint="eastAsia"/>
          <w:sz w:val="32"/>
        </w:rPr>
        <w:t xml:space="preserve">　本自治区会计师事务所、审计师事务所等社会中介服务机构，受台湾同胞投资企业委托办理有关事务，应当按对当地国有企业收费标准计收费用。</w:t>
      </w:r>
    </w:p>
    <w:p w:rsidR="00ED3C8F" w:rsidRDefault="00ED3C8F">
      <w:pPr>
        <w:spacing w:line="578" w:lineRule="exact"/>
        <w:rPr>
          <w:rFonts w:eastAsia="仿宋_GB2312"/>
          <w:sz w:val="32"/>
        </w:rPr>
      </w:pPr>
    </w:p>
    <w:p w:rsidR="00ED3C8F" w:rsidRDefault="00F4456E">
      <w:pPr>
        <w:spacing w:line="578" w:lineRule="exact"/>
        <w:jc w:val="center"/>
        <w:rPr>
          <w:rFonts w:ascii="黑体" w:eastAsia="黑体" w:hAnsi="黑体" w:cs="黑体"/>
          <w:sz w:val="32"/>
        </w:rPr>
      </w:pPr>
      <w:r>
        <w:rPr>
          <w:rFonts w:ascii="黑体" w:eastAsia="黑体" w:hAnsi="黑体" w:cs="黑体" w:hint="eastAsia"/>
          <w:sz w:val="32"/>
        </w:rPr>
        <w:t>第五章</w:t>
      </w:r>
      <w:r>
        <w:rPr>
          <w:rFonts w:ascii="黑体" w:eastAsia="黑体" w:hAnsi="黑体" w:cs="黑体" w:hint="eastAsia"/>
          <w:sz w:val="32"/>
        </w:rPr>
        <w:t xml:space="preserve">  </w:t>
      </w:r>
      <w:r>
        <w:rPr>
          <w:rFonts w:ascii="黑体" w:eastAsia="黑体" w:hAnsi="黑体" w:cs="黑体" w:hint="eastAsia"/>
          <w:sz w:val="32"/>
        </w:rPr>
        <w:t>投诉受理</w:t>
      </w:r>
    </w:p>
    <w:p w:rsidR="00ED3C8F" w:rsidRDefault="00ED3C8F">
      <w:pPr>
        <w:spacing w:line="578" w:lineRule="exact"/>
        <w:rPr>
          <w:rFonts w:eastAsia="仿宋_GB2312"/>
          <w:sz w:val="32"/>
        </w:rPr>
      </w:pP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第二十七条</w:t>
      </w:r>
      <w:r>
        <w:rPr>
          <w:rFonts w:eastAsia="仿宋_GB2312" w:hint="eastAsia"/>
          <w:sz w:val="32"/>
        </w:rPr>
        <w:t xml:space="preserve">　</w:t>
      </w:r>
      <w:r>
        <w:rPr>
          <w:rFonts w:eastAsia="仿宋_GB2312" w:hint="eastAsia"/>
          <w:sz w:val="32"/>
        </w:rPr>
        <w:t>台湾同胞投资者合法权益受到侵害或者发生纠纷时，可以根据不同情况依法选择下列途径解决</w:t>
      </w:r>
      <w:r>
        <w:rPr>
          <w:rFonts w:eastAsia="仿宋_GB2312" w:hint="eastAsia"/>
          <w:sz w:val="32"/>
        </w:rPr>
        <w:t>:</w:t>
      </w:r>
    </w:p>
    <w:p w:rsidR="00ED3C8F" w:rsidRDefault="00F4456E">
      <w:pPr>
        <w:spacing w:line="578" w:lineRule="exact"/>
        <w:rPr>
          <w:rFonts w:eastAsia="仿宋_GB2312"/>
          <w:sz w:val="32"/>
        </w:rPr>
      </w:pPr>
      <w:r>
        <w:rPr>
          <w:rFonts w:eastAsia="仿宋_GB2312" w:hint="eastAsia"/>
          <w:sz w:val="32"/>
        </w:rPr>
        <w:t xml:space="preserve">　　（一）协商或者调解；</w:t>
      </w:r>
    </w:p>
    <w:p w:rsidR="00ED3C8F" w:rsidRDefault="00F4456E">
      <w:pPr>
        <w:spacing w:line="578" w:lineRule="exact"/>
        <w:rPr>
          <w:rFonts w:eastAsia="仿宋_GB2312"/>
          <w:sz w:val="32"/>
        </w:rPr>
      </w:pPr>
      <w:r>
        <w:rPr>
          <w:rFonts w:eastAsia="仿宋_GB2312" w:hint="eastAsia"/>
          <w:sz w:val="32"/>
        </w:rPr>
        <w:t xml:space="preserve">　　（二）向有关部门投诉；</w:t>
      </w:r>
    </w:p>
    <w:p w:rsidR="00ED3C8F" w:rsidRDefault="00F4456E">
      <w:pPr>
        <w:spacing w:line="578" w:lineRule="exact"/>
        <w:rPr>
          <w:rFonts w:eastAsia="仿宋_GB2312"/>
          <w:sz w:val="32"/>
        </w:rPr>
      </w:pPr>
      <w:r>
        <w:rPr>
          <w:rFonts w:eastAsia="仿宋_GB2312" w:hint="eastAsia"/>
          <w:sz w:val="32"/>
        </w:rPr>
        <w:t xml:space="preserve">　　（三）申请仲裁；</w:t>
      </w:r>
    </w:p>
    <w:p w:rsidR="00ED3C8F" w:rsidRDefault="00F4456E">
      <w:pPr>
        <w:spacing w:line="578" w:lineRule="exact"/>
        <w:rPr>
          <w:rFonts w:eastAsia="仿宋_GB2312"/>
          <w:sz w:val="32"/>
        </w:rPr>
      </w:pPr>
      <w:r>
        <w:rPr>
          <w:rFonts w:eastAsia="仿宋_GB2312" w:hint="eastAsia"/>
          <w:sz w:val="32"/>
        </w:rPr>
        <w:t xml:space="preserve">　　（四）向行政机关申请裁决或者复议；</w:t>
      </w:r>
    </w:p>
    <w:p w:rsidR="00ED3C8F" w:rsidRDefault="00F4456E">
      <w:pPr>
        <w:spacing w:line="578" w:lineRule="exact"/>
        <w:rPr>
          <w:rFonts w:eastAsia="仿宋_GB2312"/>
          <w:sz w:val="32"/>
        </w:rPr>
      </w:pPr>
      <w:r>
        <w:rPr>
          <w:rFonts w:eastAsia="仿宋_GB2312" w:hint="eastAsia"/>
          <w:sz w:val="32"/>
        </w:rPr>
        <w:t xml:space="preserve">　　（五）向司法机关提出申诉或者控告。</w:t>
      </w:r>
    </w:p>
    <w:p w:rsidR="00ED3C8F" w:rsidRDefault="00F4456E">
      <w:pPr>
        <w:spacing w:line="578" w:lineRule="exact"/>
        <w:ind w:firstLine="655"/>
        <w:rPr>
          <w:rFonts w:eastAsia="仿宋_GB2312"/>
          <w:sz w:val="32"/>
        </w:rPr>
      </w:pPr>
      <w:r>
        <w:rPr>
          <w:rFonts w:ascii="黑体" w:eastAsia="黑体" w:hAnsi="黑体" w:cs="黑体" w:hint="eastAsia"/>
          <w:sz w:val="32"/>
        </w:rPr>
        <w:t>第二十八条</w:t>
      </w:r>
      <w:r>
        <w:rPr>
          <w:rFonts w:eastAsia="仿宋_GB2312" w:hint="eastAsia"/>
          <w:sz w:val="32"/>
        </w:rPr>
        <w:t xml:space="preserve">　县级以上人民政府应当在台湾同胞投资的地方指定有关部门，负责受理台湾同胞投资者的投诉事项。</w:t>
      </w:r>
    </w:p>
    <w:p w:rsidR="00ED3C8F" w:rsidRDefault="00F4456E">
      <w:pPr>
        <w:spacing w:line="578" w:lineRule="exact"/>
        <w:ind w:firstLine="655"/>
        <w:rPr>
          <w:rFonts w:eastAsia="仿宋_GB2312"/>
          <w:sz w:val="32"/>
        </w:rPr>
      </w:pPr>
      <w:r>
        <w:rPr>
          <w:rFonts w:eastAsia="仿宋_GB2312" w:hint="eastAsia"/>
          <w:sz w:val="32"/>
        </w:rPr>
        <w:t>受理投诉的部门行使下列职权</w:t>
      </w:r>
      <w:r>
        <w:rPr>
          <w:rFonts w:eastAsia="仿宋_GB2312" w:hint="eastAsia"/>
          <w:sz w:val="32"/>
        </w:rPr>
        <w:t>:</w:t>
      </w:r>
    </w:p>
    <w:p w:rsidR="00ED3C8F" w:rsidRDefault="00F4456E">
      <w:pPr>
        <w:spacing w:line="578" w:lineRule="exact"/>
        <w:rPr>
          <w:rFonts w:eastAsia="仿宋_GB2312"/>
          <w:sz w:val="32"/>
        </w:rPr>
      </w:pPr>
      <w:r>
        <w:rPr>
          <w:rFonts w:eastAsia="仿宋_GB2312" w:hint="eastAsia"/>
          <w:sz w:val="32"/>
        </w:rPr>
        <w:t xml:space="preserve">　　（一）对投诉事项进行调查；</w:t>
      </w:r>
    </w:p>
    <w:p w:rsidR="00ED3C8F" w:rsidRDefault="00F4456E">
      <w:pPr>
        <w:spacing w:line="578" w:lineRule="exact"/>
        <w:rPr>
          <w:rFonts w:eastAsia="仿宋_GB2312"/>
          <w:sz w:val="32"/>
        </w:rPr>
      </w:pPr>
      <w:r>
        <w:rPr>
          <w:rFonts w:eastAsia="仿宋_GB2312" w:hint="eastAsia"/>
          <w:sz w:val="32"/>
        </w:rPr>
        <w:t xml:space="preserve">　　（二）组织、协调有关部门处理投诉事项；</w:t>
      </w:r>
    </w:p>
    <w:p w:rsidR="00ED3C8F" w:rsidRDefault="00F4456E">
      <w:pPr>
        <w:spacing w:line="578" w:lineRule="exact"/>
        <w:rPr>
          <w:rFonts w:eastAsia="仿宋_GB2312"/>
          <w:sz w:val="32"/>
        </w:rPr>
      </w:pPr>
      <w:r>
        <w:rPr>
          <w:rFonts w:eastAsia="仿宋_GB2312" w:hint="eastAsia"/>
          <w:sz w:val="32"/>
        </w:rPr>
        <w:t xml:space="preserve">　　（三）对侵害台湾同胞投资者合法权益的行政行为，有权建议主管</w:t>
      </w:r>
      <w:r>
        <w:rPr>
          <w:rFonts w:eastAsia="仿宋_GB2312" w:hint="eastAsia"/>
          <w:sz w:val="32"/>
        </w:rPr>
        <w:t>部门对其负责人和直接责任人员追究其行政责任；</w:t>
      </w:r>
    </w:p>
    <w:p w:rsidR="00ED3C8F" w:rsidRDefault="00F4456E">
      <w:pPr>
        <w:spacing w:line="578" w:lineRule="exact"/>
        <w:rPr>
          <w:rFonts w:eastAsia="仿宋_GB2312"/>
          <w:sz w:val="32"/>
        </w:rPr>
      </w:pPr>
      <w:r>
        <w:rPr>
          <w:rFonts w:eastAsia="仿宋_GB2312" w:hint="eastAsia"/>
          <w:sz w:val="32"/>
        </w:rPr>
        <w:t xml:space="preserve">　　（四）对重大事件，向其主管部门提出处理建议；</w:t>
      </w:r>
    </w:p>
    <w:p w:rsidR="00ED3C8F" w:rsidRDefault="00F4456E">
      <w:pPr>
        <w:spacing w:line="578" w:lineRule="exact"/>
        <w:rPr>
          <w:rFonts w:eastAsia="仿宋_GB2312"/>
          <w:sz w:val="32"/>
        </w:rPr>
      </w:pPr>
      <w:r>
        <w:rPr>
          <w:rFonts w:eastAsia="仿宋_GB2312" w:hint="eastAsia"/>
          <w:sz w:val="32"/>
        </w:rPr>
        <w:t xml:space="preserve">　　（五）对构成犯罪的，移送司法机关处理。</w:t>
      </w:r>
    </w:p>
    <w:p w:rsidR="00ED3C8F" w:rsidRDefault="00F4456E">
      <w:pPr>
        <w:spacing w:line="578" w:lineRule="exact"/>
        <w:rPr>
          <w:rFonts w:eastAsia="仿宋_GB2312"/>
          <w:sz w:val="32"/>
        </w:rPr>
      </w:pPr>
      <w:r>
        <w:rPr>
          <w:rFonts w:eastAsia="仿宋_GB2312" w:hint="eastAsia"/>
          <w:sz w:val="32"/>
        </w:rPr>
        <w:t xml:space="preserve">　　投诉部门受理投诉后，应当在</w:t>
      </w:r>
      <w:r>
        <w:rPr>
          <w:rFonts w:eastAsia="仿宋_GB2312" w:hint="eastAsia"/>
          <w:sz w:val="32"/>
        </w:rPr>
        <w:t>30</w:t>
      </w:r>
      <w:r>
        <w:rPr>
          <w:rFonts w:eastAsia="仿宋_GB2312" w:hint="eastAsia"/>
          <w:sz w:val="32"/>
        </w:rPr>
        <w:t>日内处理完毕。投诉事项复杂，不能按期处理完毕的，应当向投诉人说明情况，延期处理。延期一般不得超过三个月。</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第二十九条</w:t>
      </w:r>
      <w:r>
        <w:rPr>
          <w:rFonts w:eastAsia="仿宋_GB2312" w:hint="eastAsia"/>
          <w:sz w:val="32"/>
        </w:rPr>
        <w:t xml:space="preserve">　国家机关及其工作人员行使职权时，有《中华人民共和国国家赔偿法》规定的侵犯财产权情形，造成台湾同胞</w:t>
      </w:r>
      <w:r>
        <w:rPr>
          <w:rFonts w:eastAsia="仿宋_GB2312" w:hint="eastAsia"/>
          <w:sz w:val="32"/>
        </w:rPr>
        <w:lastRenderedPageBreak/>
        <w:t>投资者经济损失的，台湾同胞投资者有取得赔偿的权利。</w:t>
      </w:r>
    </w:p>
    <w:p w:rsidR="00ED3C8F" w:rsidRDefault="00ED3C8F">
      <w:pPr>
        <w:spacing w:line="578" w:lineRule="exact"/>
        <w:rPr>
          <w:rFonts w:eastAsia="仿宋_GB2312"/>
          <w:sz w:val="32"/>
        </w:rPr>
      </w:pPr>
    </w:p>
    <w:p w:rsidR="00ED3C8F" w:rsidRDefault="00F4456E">
      <w:pPr>
        <w:spacing w:line="578" w:lineRule="exact"/>
        <w:jc w:val="center"/>
        <w:rPr>
          <w:rFonts w:ascii="黑体" w:eastAsia="黑体" w:hAnsi="黑体" w:cs="黑体"/>
          <w:sz w:val="32"/>
        </w:rPr>
      </w:pPr>
      <w:r>
        <w:rPr>
          <w:rFonts w:ascii="黑体" w:eastAsia="黑体" w:hAnsi="黑体" w:cs="黑体" w:hint="eastAsia"/>
          <w:sz w:val="32"/>
        </w:rPr>
        <w:t>第六章</w:t>
      </w:r>
      <w:r>
        <w:rPr>
          <w:rFonts w:ascii="黑体" w:eastAsia="黑体" w:hAnsi="黑体" w:cs="黑体" w:hint="eastAsia"/>
          <w:sz w:val="32"/>
        </w:rPr>
        <w:t xml:space="preserve">  </w:t>
      </w:r>
      <w:r>
        <w:rPr>
          <w:rFonts w:ascii="黑体" w:eastAsia="黑体" w:hAnsi="黑体" w:cs="黑体" w:hint="eastAsia"/>
          <w:sz w:val="32"/>
        </w:rPr>
        <w:t>附则</w:t>
      </w:r>
    </w:p>
    <w:p w:rsidR="00ED3C8F" w:rsidRDefault="00ED3C8F">
      <w:pPr>
        <w:spacing w:line="578" w:lineRule="exact"/>
        <w:rPr>
          <w:rFonts w:eastAsia="仿宋_GB2312"/>
          <w:sz w:val="32"/>
        </w:rPr>
      </w:pP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第三十条</w:t>
      </w:r>
      <w:r>
        <w:rPr>
          <w:rFonts w:eastAsia="仿宋_GB2312" w:hint="eastAsia"/>
          <w:sz w:val="32"/>
        </w:rPr>
        <w:t xml:space="preserve">　本办法具体应用中的问题由自治区人民政府解释。</w:t>
      </w:r>
    </w:p>
    <w:p w:rsidR="00ED3C8F" w:rsidRDefault="00F4456E">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第三十一条　</w:t>
      </w:r>
      <w:r>
        <w:rPr>
          <w:rFonts w:eastAsia="仿宋_GB2312" w:hint="eastAsia"/>
          <w:sz w:val="32"/>
        </w:rPr>
        <w:t>本办法自公布之日起施行。</w:t>
      </w:r>
    </w:p>
    <w:p w:rsidR="00ED3C8F" w:rsidRDefault="00ED3C8F">
      <w:pPr>
        <w:spacing w:line="578" w:lineRule="exact"/>
        <w:rPr>
          <w:rFonts w:eastAsia="仿宋_GB2312"/>
          <w:sz w:val="32"/>
        </w:rPr>
      </w:pPr>
    </w:p>
    <w:sectPr w:rsidR="00ED3C8F">
      <w:headerReference w:type="even" r:id="rId8"/>
      <w:footerReference w:type="even" r:id="rId9"/>
      <w:footerReference w:type="default" r:id="rId10"/>
      <w:pgSz w:w="11906" w:h="16838"/>
      <w:pgMar w:top="2098" w:right="1531" w:bottom="1984" w:left="1531" w:header="851" w:footer="1644" w:gutter="0"/>
      <w:pgNumType w:fmt="numberInDash"/>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56E" w:rsidRDefault="00F4456E">
      <w:r>
        <w:separator/>
      </w:r>
    </w:p>
  </w:endnote>
  <w:endnote w:type="continuationSeparator" w:id="0">
    <w:p w:rsidR="00F4456E" w:rsidRDefault="00F44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C8F" w:rsidRDefault="00F4456E">
    <w:pPr>
      <w:pStyle w:val="a3"/>
    </w:pPr>
    <w:r>
      <w:rPr>
        <w:noProof/>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ED3C8F" w:rsidRDefault="00F4456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4800F0">
                            <w:rPr>
                              <w:rFonts w:ascii="宋体" w:hAnsi="宋体" w:cs="宋体"/>
                              <w:noProof/>
                              <w:sz w:val="28"/>
                              <w:szCs w:val="28"/>
                            </w:rPr>
                            <w:t>- 2 -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13.9pt;margin-top:0;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" filled="f" stroked="f">
              <v:textbox style="mso-fit-shape-to-text:t" inset="0,0,0,0">
                <w:txbxContent>
                  <w:p w:rsidR="00ED3C8F" w:rsidRDefault="00F4456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4800F0">
                      <w:rPr>
                        <w:rFonts w:ascii="宋体" w:hAnsi="宋体" w:cs="宋体"/>
                        <w:noProof/>
                        <w:sz w:val="28"/>
                        <w:szCs w:val="28"/>
                      </w:rPr>
                      <w:t>- 2 -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C8F" w:rsidRDefault="00F4456E">
    <w:pPr>
      <w:pStyle w:val="a3"/>
    </w:pPr>
    <w:r>
      <w:rPr>
        <w:noProof/>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ED3C8F" w:rsidRDefault="00F4456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4800F0">
                            <w:rPr>
                              <w:rFonts w:ascii="宋体" w:hAnsi="宋体" w:cs="宋体"/>
                              <w:noProof/>
                              <w:sz w:val="28"/>
                              <w:szCs w:val="28"/>
                            </w:rPr>
                            <w:t>- 1 -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85.3pt;margin-top:.25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" filled="f" stroked="f">
              <v:textbox style="mso-fit-shape-to-text:t" inset="0,0,0,0">
                <w:txbxContent>
                  <w:p w:rsidR="00ED3C8F" w:rsidRDefault="00F4456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4800F0">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56E" w:rsidRDefault="00F4456E">
      <w:r>
        <w:separator/>
      </w:r>
    </w:p>
  </w:footnote>
  <w:footnote w:type="continuationSeparator" w:id="0">
    <w:p w:rsidR="00F4456E" w:rsidRDefault="00F44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C8F" w:rsidRDefault="00ED3C8F">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4800F0"/>
    <w:rsid w:val="006D5D0F"/>
    <w:rsid w:val="007B4991"/>
    <w:rsid w:val="009314F9"/>
    <w:rsid w:val="00BC69AC"/>
    <w:rsid w:val="00D765C9"/>
    <w:rsid w:val="00ED3C8F"/>
    <w:rsid w:val="00F1764B"/>
    <w:rsid w:val="00F4456E"/>
    <w:rsid w:val="00F82F1D"/>
    <w:rsid w:val="044018A7"/>
    <w:rsid w:val="07866088"/>
    <w:rsid w:val="08407812"/>
    <w:rsid w:val="0DAF3726"/>
    <w:rsid w:val="0F1B37C3"/>
    <w:rsid w:val="0F1D28FB"/>
    <w:rsid w:val="1224156E"/>
    <w:rsid w:val="1290669F"/>
    <w:rsid w:val="13B81985"/>
    <w:rsid w:val="16FA1796"/>
    <w:rsid w:val="19587E2D"/>
    <w:rsid w:val="19923A01"/>
    <w:rsid w:val="1A1A167F"/>
    <w:rsid w:val="1C44108F"/>
    <w:rsid w:val="1D4A4D39"/>
    <w:rsid w:val="1FC505CC"/>
    <w:rsid w:val="2570121C"/>
    <w:rsid w:val="2B4969E0"/>
    <w:rsid w:val="2C582B65"/>
    <w:rsid w:val="31452DF5"/>
    <w:rsid w:val="36446645"/>
    <w:rsid w:val="3B7D5CF4"/>
    <w:rsid w:val="3CFE34F8"/>
    <w:rsid w:val="3D9C3B40"/>
    <w:rsid w:val="3E447636"/>
    <w:rsid w:val="3F9C1087"/>
    <w:rsid w:val="41AD1CC7"/>
    <w:rsid w:val="459C2186"/>
    <w:rsid w:val="493308C4"/>
    <w:rsid w:val="501A441A"/>
    <w:rsid w:val="54564DA6"/>
    <w:rsid w:val="5C9A6044"/>
    <w:rsid w:val="619C19CD"/>
    <w:rsid w:val="62E41D57"/>
    <w:rsid w:val="6C14128A"/>
    <w:rsid w:val="6DA0477B"/>
    <w:rsid w:val="73311189"/>
    <w:rsid w:val="788F5CFC"/>
    <w:rsid w:val="796877AE"/>
    <w:rsid w:val="7D6F13F5"/>
    <w:rsid w:val="7EFF0886"/>
    <w:rsid w:val="7F7C3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叶安妮</cp:lastModifiedBy>
  <cp:revision>5</cp:revision>
  <cp:lastPrinted>2016-12-20T01:49:00Z</cp:lastPrinted>
  <dcterms:created xsi:type="dcterms:W3CDTF">2016-04-18T04:02:00Z</dcterms:created>
  <dcterms:modified xsi:type="dcterms:W3CDTF">2017-01-25T05:39:00Z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